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FOUSE JACQUALYN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1801 AUGUSTINE CUT-OFF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INCYTE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INCY</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WILMINGTON</w:t>
            </w:r>
          </w:p>
        </w:tc>
        <w:tc>
          <w:tcPr>
            <w:tcW w:w="900" w:type="dxa"/>
            <w:vAlign w:val="bottom"/>
          </w:tcPr>
          <w:p>
            <w:pPr>
              <w:ind w:left="60"/>
              <w:spacing w:after="0"/>
              <w:rPr>
                <w:sz w:val="20"/>
                <w:szCs w:val="20"/>
                <w:color w:val="auto"/>
              </w:rPr>
            </w:pPr>
            <w:r>
              <w:rPr>
                <w:rFonts w:ascii="Arial" w:cs="Arial" w:eastAsia="Arial" w:hAnsi="Arial"/>
                <w:sz w:val="18"/>
                <w:szCs w:val="18"/>
                <w:color w:val="0000FF"/>
              </w:rPr>
              <w:t>DE</w:t>
            </w:r>
          </w:p>
        </w:tc>
        <w:tc>
          <w:tcPr>
            <w:tcW w:w="1680" w:type="dxa"/>
            <w:vAlign w:val="bottom"/>
          </w:tcPr>
          <w:p>
            <w:pPr>
              <w:ind w:left="420"/>
              <w:spacing w:after="0"/>
              <w:rPr>
                <w:sz w:val="20"/>
                <w:szCs w:val="20"/>
                <w:color w:val="auto"/>
              </w:rPr>
            </w:pPr>
            <w:r>
              <w:rPr>
                <w:rFonts w:ascii="Arial" w:cs="Arial" w:eastAsia="Arial" w:hAnsi="Arial"/>
                <w:sz w:val="18"/>
                <w:szCs w:val="18"/>
                <w:color w:val="0000FF"/>
              </w:rPr>
              <w:t>19803</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900" w:type="dxa"/>
            <w:vAlign w:val="bottom"/>
          </w:tcPr>
          <w:p>
            <w:pPr>
              <w:ind w:left="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12/31/2018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196</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63.59</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712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shares issued to the Reporting Person under the Issuer's Amended and Restated 2010 Stock Incentive Plan in lieu of quarterly director retainer fees pursuant to an election by the Reporting Person intended to comply with Rule 10b5-1. Restricted shares are fully vested.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Michael J. Purvis, Attorney- </w:t>
      </w:r>
      <w:r>
        <w:rPr>
          <w:rFonts w:ascii="Arial" w:cs="Arial" w:eastAsia="Arial" w:hAnsi="Arial"/>
          <w:sz w:val="35"/>
          <w:szCs w:val="35"/>
          <w:color w:val="0000FF"/>
          <w:vertAlign w:val="subscript"/>
        </w:rPr>
        <w:t>01/03/2019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21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19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288" TargetMode="External"/><Relationship Id="rId13" Type="http://schemas.openxmlformats.org/officeDocument/2006/relationships/hyperlink" Target="http://www.sec.gov/cgi-bin/browse-edgar?action=getcompany&amp;CIK=0000879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2019-12-24T04:15:17Z</dcterms:created>
  <dcterms:modified xsi:type="dcterms:W3CDTF">2019-12-24T04:15:17Z</dcterms:modified>
</cp:coreProperties>
</file>